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D23" w:rsidRPr="00AD3B1C" w:rsidRDefault="00903D23" w:rsidP="00AD3B1C">
      <w:pPr>
        <w:pStyle w:val="Subtitle"/>
        <w:ind w:right="-99"/>
        <w:rPr>
          <w:rFonts w:ascii="Franklin Gothic Book" w:hAnsi="Franklin Gothic Book" w:cs="Arial"/>
          <w:color w:val="4A686A" w:themeColor="text2"/>
          <w:sz w:val="22"/>
          <w:szCs w:val="20"/>
        </w:rPr>
      </w:pPr>
      <w:r w:rsidRPr="00AD3B1C">
        <w:rPr>
          <w:rFonts w:ascii="Franklin Gothic Book" w:hAnsi="Franklin Gothic Book" w:cs="Arial"/>
          <w:color w:val="4A686A" w:themeColor="text2"/>
          <w:sz w:val="22"/>
          <w:szCs w:val="20"/>
        </w:rPr>
        <w:t xml:space="preserve">GUIDELINES FOR NOMINATION FOR THE </w:t>
      </w:r>
    </w:p>
    <w:p w:rsidR="00AD3B1C" w:rsidRPr="00AD3B1C" w:rsidRDefault="00AD3B1C" w:rsidP="00AD3B1C">
      <w:pPr>
        <w:pStyle w:val="Subtitle"/>
        <w:ind w:right="-99"/>
        <w:rPr>
          <w:rFonts w:ascii="Franklin Gothic Book" w:hAnsi="Franklin Gothic Book" w:cs="Arial"/>
          <w:sz w:val="22"/>
          <w:szCs w:val="20"/>
        </w:rPr>
      </w:pPr>
    </w:p>
    <w:p w:rsidR="00903D23" w:rsidRPr="00AD3B1C" w:rsidRDefault="00903D23" w:rsidP="00AD3B1C">
      <w:pPr>
        <w:pStyle w:val="Heading1"/>
        <w:ind w:right="-99"/>
        <w:rPr>
          <w:rFonts w:ascii="Franklin Gothic Book" w:hAnsi="Franklin Gothic Book"/>
          <w:color w:val="B9A879" w:themeColor="accent1"/>
          <w:sz w:val="32"/>
        </w:rPr>
      </w:pPr>
      <w:r w:rsidRPr="00AD3B1C">
        <w:rPr>
          <w:rFonts w:ascii="Franklin Gothic Book" w:hAnsi="Franklin Gothic Book"/>
          <w:color w:val="B9A879" w:themeColor="accent1"/>
          <w:sz w:val="32"/>
        </w:rPr>
        <w:t>KESTEVEN MEDAL</w:t>
      </w:r>
    </w:p>
    <w:p w:rsidR="00903D23" w:rsidRPr="00AD3B1C" w:rsidRDefault="00903D23" w:rsidP="00AD3B1C">
      <w:pPr>
        <w:autoSpaceDE w:val="0"/>
        <w:autoSpaceDN w:val="0"/>
        <w:ind w:right="-99"/>
        <w:rPr>
          <w:rFonts w:ascii="Franklin Gothic Book" w:hAnsi="Franklin Gothic Book" w:cs="Arial"/>
          <w:sz w:val="22"/>
        </w:rPr>
      </w:pPr>
    </w:p>
    <w:p w:rsidR="00903D23" w:rsidRPr="00AD3B1C" w:rsidRDefault="00903D23" w:rsidP="00AD3B1C">
      <w:pPr>
        <w:autoSpaceDE w:val="0"/>
        <w:autoSpaceDN w:val="0"/>
        <w:ind w:right="-99"/>
        <w:rPr>
          <w:rFonts w:ascii="Franklin Gothic Book" w:hAnsi="Franklin Gothic Book" w:cs="Arial"/>
          <w:color w:val="4A686A" w:themeColor="text2"/>
          <w:sz w:val="22"/>
        </w:rPr>
      </w:pPr>
      <w:r w:rsidRPr="00AD3B1C">
        <w:rPr>
          <w:rFonts w:ascii="Franklin Gothic Book" w:hAnsi="Franklin Gothic Book" w:cs="Arial"/>
          <w:color w:val="4A686A" w:themeColor="text2"/>
          <w:sz w:val="22"/>
        </w:rPr>
        <w:t xml:space="preserve">This medal is a joint award of the Australian Veterinary Association (AVA) and the Australian </w:t>
      </w:r>
      <w:r w:rsidR="002F2380" w:rsidRPr="00AD3B1C">
        <w:rPr>
          <w:rFonts w:ascii="Franklin Gothic Book" w:hAnsi="Franklin Gothic Book" w:cs="Arial"/>
          <w:color w:val="4A686A" w:themeColor="text2"/>
          <w:sz w:val="22"/>
        </w:rPr>
        <w:t xml:space="preserve">and New Zealand </w:t>
      </w:r>
      <w:r w:rsidRPr="00AD3B1C">
        <w:rPr>
          <w:rFonts w:ascii="Franklin Gothic Book" w:hAnsi="Franklin Gothic Book" w:cs="Arial"/>
          <w:color w:val="4A686A" w:themeColor="text2"/>
          <w:sz w:val="22"/>
        </w:rPr>
        <w:t>College of Veterinary Scientists (</w:t>
      </w:r>
      <w:proofErr w:type="spellStart"/>
      <w:r w:rsidRPr="00AD3B1C">
        <w:rPr>
          <w:rFonts w:ascii="Franklin Gothic Book" w:hAnsi="Franklin Gothic Book" w:cs="Arial"/>
          <w:color w:val="4A686A" w:themeColor="text2"/>
          <w:sz w:val="22"/>
        </w:rPr>
        <w:t>A</w:t>
      </w:r>
      <w:r w:rsidR="002F2380" w:rsidRPr="00AD3B1C">
        <w:rPr>
          <w:rFonts w:ascii="Franklin Gothic Book" w:hAnsi="Franklin Gothic Book" w:cs="Arial"/>
          <w:color w:val="4A686A" w:themeColor="text2"/>
          <w:sz w:val="22"/>
        </w:rPr>
        <w:t>NZ</w:t>
      </w:r>
      <w:r w:rsidRPr="00AD3B1C">
        <w:rPr>
          <w:rFonts w:ascii="Franklin Gothic Book" w:hAnsi="Franklin Gothic Book" w:cs="Arial"/>
          <w:color w:val="4A686A" w:themeColor="text2"/>
          <w:sz w:val="22"/>
        </w:rPr>
        <w:t>CVSc</w:t>
      </w:r>
      <w:proofErr w:type="spellEnd"/>
      <w:r w:rsidRPr="00AD3B1C">
        <w:rPr>
          <w:rFonts w:ascii="Franklin Gothic Book" w:hAnsi="Franklin Gothic Book" w:cs="Arial"/>
          <w:color w:val="4A686A" w:themeColor="text2"/>
          <w:sz w:val="22"/>
        </w:rPr>
        <w:t>).  It is awarded to Australian veterinarians in recognition of their distinguished contributions to international veterinary science in the fields of technical and scientific assistance to developing countries. The award was inaugurated by the late Dr K</w:t>
      </w:r>
      <w:r w:rsidR="002F2380" w:rsidRPr="00AD3B1C">
        <w:rPr>
          <w:rFonts w:ascii="Franklin Gothic Book" w:hAnsi="Franklin Gothic Book" w:cs="Arial"/>
          <w:color w:val="4A686A" w:themeColor="text2"/>
          <w:sz w:val="22"/>
        </w:rPr>
        <w:t>.</w:t>
      </w:r>
      <w:r w:rsidRPr="00AD3B1C">
        <w:rPr>
          <w:rFonts w:ascii="Franklin Gothic Book" w:hAnsi="Franklin Gothic Book" w:cs="Arial"/>
          <w:color w:val="4A686A" w:themeColor="text2"/>
          <w:sz w:val="22"/>
        </w:rPr>
        <w:t>V</w:t>
      </w:r>
      <w:r w:rsidR="002F2380" w:rsidRPr="00AD3B1C">
        <w:rPr>
          <w:rFonts w:ascii="Franklin Gothic Book" w:hAnsi="Franklin Gothic Book" w:cs="Arial"/>
          <w:color w:val="4A686A" w:themeColor="text2"/>
          <w:sz w:val="22"/>
        </w:rPr>
        <w:t>.</w:t>
      </w:r>
      <w:r w:rsidRPr="00AD3B1C">
        <w:rPr>
          <w:rFonts w:ascii="Franklin Gothic Book" w:hAnsi="Franklin Gothic Book" w:cs="Arial"/>
          <w:color w:val="4A686A" w:themeColor="text2"/>
          <w:sz w:val="22"/>
        </w:rPr>
        <w:t>L</w:t>
      </w:r>
      <w:r w:rsidR="002F2380" w:rsidRPr="00AD3B1C">
        <w:rPr>
          <w:rFonts w:ascii="Franklin Gothic Book" w:hAnsi="Franklin Gothic Book" w:cs="Arial"/>
          <w:color w:val="4A686A" w:themeColor="text2"/>
          <w:sz w:val="22"/>
        </w:rPr>
        <w:t>.</w:t>
      </w:r>
      <w:r w:rsidRPr="00AD3B1C">
        <w:rPr>
          <w:rFonts w:ascii="Franklin Gothic Book" w:hAnsi="Franklin Gothic Book" w:cs="Arial"/>
          <w:color w:val="4A686A" w:themeColor="text2"/>
          <w:sz w:val="22"/>
        </w:rPr>
        <w:t xml:space="preserve"> Kesteven and first awarded in 1980. The Medal is presented alternately at the AGM of the AVA and the </w:t>
      </w:r>
      <w:proofErr w:type="spellStart"/>
      <w:r w:rsidRPr="00AD3B1C">
        <w:rPr>
          <w:rFonts w:ascii="Franklin Gothic Book" w:hAnsi="Franklin Gothic Book" w:cs="Arial"/>
          <w:color w:val="4A686A" w:themeColor="text2"/>
          <w:sz w:val="22"/>
        </w:rPr>
        <w:t>A</w:t>
      </w:r>
      <w:r w:rsidR="002F2380" w:rsidRPr="00AD3B1C">
        <w:rPr>
          <w:rFonts w:ascii="Franklin Gothic Book" w:hAnsi="Franklin Gothic Book" w:cs="Arial"/>
          <w:color w:val="4A686A" w:themeColor="text2"/>
          <w:sz w:val="22"/>
        </w:rPr>
        <w:t>NZ</w:t>
      </w:r>
      <w:r w:rsidRPr="00AD3B1C">
        <w:rPr>
          <w:rFonts w:ascii="Franklin Gothic Book" w:hAnsi="Franklin Gothic Book" w:cs="Arial"/>
          <w:color w:val="4A686A" w:themeColor="text2"/>
          <w:sz w:val="22"/>
        </w:rPr>
        <w:t>CVSc</w:t>
      </w:r>
      <w:proofErr w:type="spellEnd"/>
      <w:r w:rsidRPr="00AD3B1C">
        <w:rPr>
          <w:rFonts w:ascii="Franklin Gothic Book" w:hAnsi="Franklin Gothic Book" w:cs="Arial"/>
          <w:color w:val="4A686A" w:themeColor="text2"/>
          <w:sz w:val="22"/>
        </w:rPr>
        <w:t>.</w:t>
      </w:r>
    </w:p>
    <w:p w:rsidR="00903D23" w:rsidRPr="00AD3B1C" w:rsidRDefault="00903D23" w:rsidP="00AD3B1C">
      <w:pPr>
        <w:autoSpaceDE w:val="0"/>
        <w:autoSpaceDN w:val="0"/>
        <w:ind w:right="-99"/>
        <w:rPr>
          <w:rFonts w:ascii="Franklin Gothic Book" w:hAnsi="Franklin Gothic Book" w:cs="Arial"/>
          <w:sz w:val="22"/>
        </w:rPr>
      </w:pPr>
    </w:p>
    <w:p w:rsidR="00903D23" w:rsidRPr="00AD3B1C" w:rsidRDefault="00903D23" w:rsidP="00AD3B1C">
      <w:pPr>
        <w:pStyle w:val="Heading2"/>
        <w:ind w:right="-99"/>
        <w:rPr>
          <w:rFonts w:ascii="Franklin Gothic Book" w:hAnsi="Franklin Gothic Book" w:cs="Arial"/>
          <w:b/>
          <w:bCs/>
          <w:i w:val="0"/>
          <w:color w:val="4A686A" w:themeColor="text2"/>
          <w:sz w:val="22"/>
          <w:szCs w:val="24"/>
        </w:rPr>
      </w:pPr>
      <w:r w:rsidRPr="00AD3B1C">
        <w:rPr>
          <w:rFonts w:ascii="Franklin Gothic Book" w:hAnsi="Franklin Gothic Book" w:cs="Arial"/>
          <w:b/>
          <w:bCs/>
          <w:i w:val="0"/>
          <w:color w:val="4A686A" w:themeColor="text2"/>
          <w:sz w:val="22"/>
          <w:szCs w:val="24"/>
        </w:rPr>
        <w:t>Criteria</w:t>
      </w:r>
    </w:p>
    <w:p w:rsidR="00033A11" w:rsidRPr="00AD3B1C" w:rsidRDefault="00033A11" w:rsidP="00AD3B1C">
      <w:pPr>
        <w:autoSpaceDE w:val="0"/>
        <w:autoSpaceDN w:val="0"/>
        <w:ind w:right="-99"/>
        <w:rPr>
          <w:rFonts w:ascii="Franklin Gothic Book" w:hAnsi="Franklin Gothic Book" w:cs="Arial"/>
          <w:b/>
          <w:bCs/>
          <w:i/>
          <w:iCs/>
          <w:sz w:val="22"/>
        </w:rPr>
      </w:pPr>
    </w:p>
    <w:p w:rsidR="00903D23" w:rsidRPr="00AD3B1C" w:rsidRDefault="00903D23" w:rsidP="00AD3B1C">
      <w:pPr>
        <w:autoSpaceDE w:val="0"/>
        <w:autoSpaceDN w:val="0"/>
        <w:spacing w:after="120"/>
        <w:ind w:right="-99"/>
        <w:rPr>
          <w:rFonts w:ascii="Franklin Gothic Book" w:hAnsi="Franklin Gothic Book" w:cs="Arial"/>
          <w:iCs/>
          <w:color w:val="B9A879" w:themeColor="accent1"/>
          <w:sz w:val="22"/>
        </w:rPr>
      </w:pPr>
      <w:r w:rsidRPr="00AD3B1C">
        <w:rPr>
          <w:rFonts w:ascii="Franklin Gothic Book" w:hAnsi="Franklin Gothic Book" w:cs="Arial"/>
          <w:b/>
          <w:bCs/>
          <w:iCs/>
          <w:color w:val="B9A879" w:themeColor="accent1"/>
          <w:sz w:val="22"/>
        </w:rPr>
        <w:t>The contribution</w:t>
      </w:r>
    </w:p>
    <w:p w:rsidR="00903D23" w:rsidRPr="00AD3B1C" w:rsidRDefault="00903D23" w:rsidP="00AD3B1C">
      <w:pPr>
        <w:autoSpaceDE w:val="0"/>
        <w:autoSpaceDN w:val="0"/>
        <w:ind w:right="-99"/>
        <w:rPr>
          <w:rFonts w:ascii="Franklin Gothic Book" w:hAnsi="Franklin Gothic Book" w:cs="Arial"/>
          <w:color w:val="4A686A" w:themeColor="text2"/>
          <w:sz w:val="22"/>
        </w:rPr>
      </w:pPr>
      <w:r w:rsidRPr="00AD3B1C">
        <w:rPr>
          <w:rFonts w:ascii="Franklin Gothic Book" w:hAnsi="Franklin Gothic Book" w:cs="Arial"/>
          <w:color w:val="4A686A" w:themeColor="text2"/>
          <w:sz w:val="22"/>
        </w:rPr>
        <w:t>Relevant international activities include institutional building and training, technology transfer producing economic or social benefits, improving intergovernmental understanding of livestock issues, and establishment of mutually beneficial business linkages. Sustained effort in helping the less well off in developing countries is an important criterion.</w:t>
      </w:r>
    </w:p>
    <w:p w:rsidR="00903D23" w:rsidRPr="00AD3B1C" w:rsidRDefault="00903D23" w:rsidP="00AD3B1C">
      <w:pPr>
        <w:autoSpaceDE w:val="0"/>
        <w:autoSpaceDN w:val="0"/>
        <w:ind w:right="-99"/>
        <w:rPr>
          <w:rFonts w:ascii="Franklin Gothic Book" w:hAnsi="Franklin Gothic Book" w:cs="Arial"/>
          <w:sz w:val="22"/>
        </w:rPr>
      </w:pPr>
    </w:p>
    <w:p w:rsidR="00903D23" w:rsidRPr="00AD3B1C" w:rsidRDefault="00903D23" w:rsidP="00AD3B1C">
      <w:pPr>
        <w:pStyle w:val="Heading4"/>
        <w:spacing w:after="120"/>
        <w:ind w:right="-99"/>
        <w:rPr>
          <w:rFonts w:ascii="Franklin Gothic Book" w:hAnsi="Franklin Gothic Book"/>
          <w:i w:val="0"/>
          <w:color w:val="B9A879" w:themeColor="accent1"/>
        </w:rPr>
      </w:pPr>
      <w:r w:rsidRPr="00AD3B1C">
        <w:rPr>
          <w:rFonts w:ascii="Franklin Gothic Book" w:hAnsi="Franklin Gothic Book"/>
          <w:i w:val="0"/>
          <w:color w:val="B9A879" w:themeColor="accent1"/>
        </w:rPr>
        <w:t>The person</w:t>
      </w:r>
    </w:p>
    <w:p w:rsidR="00903D23" w:rsidRPr="00AD3B1C" w:rsidRDefault="00903D23" w:rsidP="00AD3B1C">
      <w:pPr>
        <w:autoSpaceDE w:val="0"/>
        <w:autoSpaceDN w:val="0"/>
        <w:ind w:right="-99"/>
        <w:rPr>
          <w:rFonts w:ascii="Franklin Gothic Book" w:hAnsi="Franklin Gothic Book" w:cs="Arial"/>
          <w:color w:val="4A686A" w:themeColor="text2"/>
          <w:sz w:val="22"/>
        </w:rPr>
      </w:pPr>
      <w:r w:rsidRPr="00AD3B1C">
        <w:rPr>
          <w:rFonts w:ascii="Franklin Gothic Book" w:hAnsi="Franklin Gothic Book" w:cs="Arial"/>
          <w:color w:val="4A686A" w:themeColor="text2"/>
          <w:sz w:val="22"/>
        </w:rPr>
        <w:t>Providing international aid can be uncomfortable and unrewarding work, not attractive to all individuals. Strong candidates for the Kesteven Medal will be those who continue to make the effort under difficult conditions, conduct themselves well in the developing country, show empathy for counterparts, cement friendships and develop linkages of ongoing value. Commitment and compassion in the performance of the achievement are criteria for the award. Self</w:t>
      </w:r>
      <w:r w:rsidRPr="00AD3B1C">
        <w:rPr>
          <w:rFonts w:ascii="Franklin Gothic Book" w:hAnsi="Franklin Gothic Book" w:cs="Arial"/>
          <w:color w:val="4A686A" w:themeColor="text2"/>
          <w:sz w:val="22"/>
        </w:rPr>
        <w:noBreakHyphen/>
        <w:t>interest should not be the only motive for undertaking the work.</w:t>
      </w:r>
    </w:p>
    <w:p w:rsidR="00903D23" w:rsidRPr="00AD3B1C" w:rsidRDefault="00903D23" w:rsidP="00AD3B1C">
      <w:pPr>
        <w:autoSpaceDE w:val="0"/>
        <w:autoSpaceDN w:val="0"/>
        <w:ind w:right="-99"/>
        <w:rPr>
          <w:rFonts w:ascii="Franklin Gothic Book" w:hAnsi="Franklin Gothic Book" w:cs="Arial"/>
          <w:sz w:val="22"/>
        </w:rPr>
      </w:pPr>
    </w:p>
    <w:p w:rsidR="00903D23" w:rsidRPr="00AD3B1C" w:rsidRDefault="00903D23" w:rsidP="00AD3B1C">
      <w:pPr>
        <w:pStyle w:val="Heading4"/>
        <w:spacing w:after="120"/>
        <w:ind w:right="-99"/>
        <w:rPr>
          <w:rFonts w:ascii="Franklin Gothic Book" w:hAnsi="Franklin Gothic Book"/>
          <w:i w:val="0"/>
          <w:color w:val="B9A879" w:themeColor="accent1"/>
        </w:rPr>
      </w:pPr>
      <w:r w:rsidRPr="00AD3B1C">
        <w:rPr>
          <w:rFonts w:ascii="Franklin Gothic Book" w:hAnsi="Franklin Gothic Book"/>
          <w:i w:val="0"/>
          <w:color w:val="B9A879" w:themeColor="accent1"/>
        </w:rPr>
        <w:t>Opportunities and initiatives</w:t>
      </w:r>
    </w:p>
    <w:p w:rsidR="00903D23" w:rsidRPr="00AD3B1C" w:rsidRDefault="00903D23" w:rsidP="00AD3B1C">
      <w:pPr>
        <w:autoSpaceDE w:val="0"/>
        <w:autoSpaceDN w:val="0"/>
        <w:ind w:right="-99"/>
        <w:rPr>
          <w:rFonts w:ascii="Franklin Gothic Book" w:hAnsi="Franklin Gothic Book" w:cs="Arial"/>
          <w:color w:val="4A686A" w:themeColor="text2"/>
          <w:sz w:val="22"/>
        </w:rPr>
      </w:pPr>
      <w:r w:rsidRPr="00AD3B1C">
        <w:rPr>
          <w:rFonts w:ascii="Franklin Gothic Book" w:hAnsi="Franklin Gothic Book" w:cs="Arial"/>
          <w:color w:val="4A686A" w:themeColor="text2"/>
          <w:sz w:val="22"/>
        </w:rPr>
        <w:t xml:space="preserve">Candidates for the Kesteven Medal will be drawn from a variety of occupations, from salaried posts in international aid organisations to private veterinarians whose advanced skills and experience give them opportunities to enhance livestock production in developing countries. The selection committee will consider how well candidates create </w:t>
      </w:r>
      <w:r w:rsidR="00AD3B1C" w:rsidRPr="00AD3B1C">
        <w:rPr>
          <w:rFonts w:ascii="Franklin Gothic Book" w:hAnsi="Franklin Gothic Book" w:cs="Arial"/>
          <w:color w:val="4A686A" w:themeColor="text2"/>
          <w:sz w:val="22"/>
        </w:rPr>
        <w:t>and</w:t>
      </w:r>
      <w:r w:rsidRPr="00AD3B1C">
        <w:rPr>
          <w:rFonts w:ascii="Franklin Gothic Book" w:hAnsi="Franklin Gothic Book" w:cs="Arial"/>
          <w:color w:val="4A686A" w:themeColor="text2"/>
          <w:sz w:val="22"/>
        </w:rPr>
        <w:t xml:space="preserve"> develop opportunities to contribute in developing countries.</w:t>
      </w:r>
    </w:p>
    <w:p w:rsidR="00903D23" w:rsidRPr="00AD3B1C" w:rsidRDefault="00903D23" w:rsidP="00AD3B1C">
      <w:pPr>
        <w:autoSpaceDE w:val="0"/>
        <w:autoSpaceDN w:val="0"/>
        <w:ind w:right="-99"/>
        <w:rPr>
          <w:rFonts w:ascii="Franklin Gothic Book" w:hAnsi="Franklin Gothic Book" w:cs="Arial"/>
          <w:sz w:val="22"/>
        </w:rPr>
      </w:pPr>
    </w:p>
    <w:p w:rsidR="00903D23" w:rsidRPr="00AD3B1C" w:rsidRDefault="00903D23" w:rsidP="00AD3B1C">
      <w:pPr>
        <w:pStyle w:val="Heading4"/>
        <w:spacing w:after="120"/>
        <w:ind w:right="-99"/>
        <w:rPr>
          <w:rFonts w:ascii="Franklin Gothic Book" w:hAnsi="Franklin Gothic Book"/>
          <w:i w:val="0"/>
          <w:color w:val="B9A879" w:themeColor="accent1"/>
        </w:rPr>
      </w:pPr>
      <w:r w:rsidRPr="00AD3B1C">
        <w:rPr>
          <w:rFonts w:ascii="Franklin Gothic Book" w:hAnsi="Franklin Gothic Book"/>
          <w:i w:val="0"/>
          <w:color w:val="B9A879" w:themeColor="accent1"/>
        </w:rPr>
        <w:t>Associations</w:t>
      </w:r>
    </w:p>
    <w:p w:rsidR="00903D23" w:rsidRDefault="00903D23" w:rsidP="00AD3B1C">
      <w:pPr>
        <w:autoSpaceDE w:val="0"/>
        <w:autoSpaceDN w:val="0"/>
        <w:ind w:right="-99"/>
        <w:rPr>
          <w:rFonts w:ascii="Franklin Gothic Book" w:hAnsi="Franklin Gothic Book" w:cs="Arial"/>
          <w:color w:val="4A686A" w:themeColor="text2"/>
          <w:sz w:val="22"/>
        </w:rPr>
      </w:pPr>
      <w:r w:rsidRPr="00AD3B1C">
        <w:rPr>
          <w:rFonts w:ascii="Franklin Gothic Book" w:hAnsi="Franklin Gothic Book" w:cs="Arial"/>
          <w:color w:val="4A686A" w:themeColor="text2"/>
          <w:sz w:val="22"/>
        </w:rPr>
        <w:t xml:space="preserve">As much as possible the effort should be identified with the Australian veterinary profession and to a lesser extent Australian society. The achievement should reflect well on the person's veterinary training and experience in Australia, and the support of Australian institutions and the Australian community </w:t>
      </w:r>
      <w:r w:rsidR="00AD3B1C" w:rsidRPr="00AD3B1C">
        <w:rPr>
          <w:rFonts w:ascii="Franklin Gothic Book" w:hAnsi="Franklin Gothic Book" w:cs="Arial"/>
          <w:color w:val="4A686A" w:themeColor="text2"/>
          <w:sz w:val="22"/>
        </w:rPr>
        <w:t>in</w:t>
      </w:r>
      <w:r w:rsidRPr="00AD3B1C">
        <w:rPr>
          <w:rFonts w:ascii="Franklin Gothic Book" w:hAnsi="Franklin Gothic Book" w:cs="Arial"/>
          <w:color w:val="4A686A" w:themeColor="text2"/>
          <w:sz w:val="22"/>
        </w:rPr>
        <w:t xml:space="preserve"> making the achievement possible.</w:t>
      </w:r>
    </w:p>
    <w:p w:rsidR="00AD3B1C" w:rsidRPr="00AD3B1C" w:rsidRDefault="00AD3B1C" w:rsidP="00AD3B1C">
      <w:pPr>
        <w:autoSpaceDE w:val="0"/>
        <w:autoSpaceDN w:val="0"/>
        <w:ind w:right="-99"/>
        <w:rPr>
          <w:rFonts w:ascii="Franklin Gothic Book" w:hAnsi="Franklin Gothic Book" w:cs="Arial"/>
          <w:color w:val="4A686A" w:themeColor="text2"/>
          <w:sz w:val="22"/>
        </w:rPr>
      </w:pPr>
    </w:p>
    <w:p w:rsidR="00903D23" w:rsidRPr="00AD3B1C" w:rsidRDefault="00903D23" w:rsidP="00AD3B1C">
      <w:pPr>
        <w:pStyle w:val="Heading4"/>
        <w:spacing w:after="120"/>
        <w:ind w:right="-99"/>
        <w:rPr>
          <w:rFonts w:ascii="Franklin Gothic Book" w:hAnsi="Franklin Gothic Book"/>
          <w:i w:val="0"/>
          <w:color w:val="B9A879" w:themeColor="accent1"/>
        </w:rPr>
      </w:pPr>
      <w:r w:rsidRPr="00AD3B1C">
        <w:rPr>
          <w:rFonts w:ascii="Franklin Gothic Book" w:hAnsi="Franklin Gothic Book"/>
          <w:i w:val="0"/>
          <w:color w:val="B9A879" w:themeColor="accent1"/>
        </w:rPr>
        <w:t>Procedure</w:t>
      </w:r>
    </w:p>
    <w:p w:rsidR="00903D23" w:rsidRPr="00AD3B1C" w:rsidRDefault="00903D23" w:rsidP="00AD3B1C">
      <w:pPr>
        <w:autoSpaceDE w:val="0"/>
        <w:autoSpaceDN w:val="0"/>
        <w:ind w:left="720" w:right="-99" w:hanging="720"/>
        <w:rPr>
          <w:rFonts w:ascii="Franklin Gothic Book" w:hAnsi="Franklin Gothic Book" w:cs="Arial"/>
          <w:color w:val="4A686A" w:themeColor="text2"/>
          <w:sz w:val="22"/>
        </w:rPr>
      </w:pPr>
      <w:r w:rsidRPr="00AD3B1C">
        <w:rPr>
          <w:rFonts w:ascii="Franklin Gothic Book" w:hAnsi="Franklin Gothic Book" w:cs="Arial"/>
          <w:color w:val="4A686A" w:themeColor="text2"/>
          <w:sz w:val="22"/>
        </w:rPr>
        <w:t>1.</w:t>
      </w:r>
      <w:r w:rsidRPr="00AD3B1C">
        <w:rPr>
          <w:rFonts w:ascii="Franklin Gothic Book" w:hAnsi="Franklin Gothic Book" w:cs="Arial"/>
          <w:color w:val="4A686A" w:themeColor="text2"/>
          <w:sz w:val="22"/>
        </w:rPr>
        <w:tab/>
        <w:t xml:space="preserve">Nominations should be sent to the Chief Executive Officer </w:t>
      </w:r>
      <w:r w:rsidR="002F2380" w:rsidRPr="00AD3B1C">
        <w:rPr>
          <w:rFonts w:ascii="Franklin Gothic Book" w:hAnsi="Franklin Gothic Book" w:cs="Arial"/>
          <w:color w:val="4A686A" w:themeColor="text2"/>
          <w:sz w:val="22"/>
        </w:rPr>
        <w:t xml:space="preserve">(or nominee) </w:t>
      </w:r>
      <w:r w:rsidRPr="00AD3B1C">
        <w:rPr>
          <w:rFonts w:ascii="Franklin Gothic Book" w:hAnsi="Franklin Gothic Book" w:cs="Arial"/>
          <w:color w:val="4A686A" w:themeColor="text2"/>
          <w:sz w:val="22"/>
        </w:rPr>
        <w:t>of the Australian Veterinary Association. The sponsor should consider the above criteria in preparing the nomination.</w:t>
      </w:r>
    </w:p>
    <w:p w:rsidR="00903D23" w:rsidRPr="00AD3B1C" w:rsidRDefault="00903D23" w:rsidP="00AD3B1C">
      <w:pPr>
        <w:autoSpaceDE w:val="0"/>
        <w:autoSpaceDN w:val="0"/>
        <w:ind w:right="-99"/>
        <w:rPr>
          <w:rFonts w:ascii="Franklin Gothic Book" w:hAnsi="Franklin Gothic Book" w:cs="Arial"/>
          <w:color w:val="4A686A" w:themeColor="text2"/>
          <w:sz w:val="22"/>
        </w:rPr>
      </w:pPr>
    </w:p>
    <w:p w:rsidR="00903D23" w:rsidRPr="00AD3B1C" w:rsidRDefault="00903D23" w:rsidP="00AD3B1C">
      <w:pPr>
        <w:autoSpaceDE w:val="0"/>
        <w:autoSpaceDN w:val="0"/>
        <w:ind w:left="720" w:right="-99" w:hanging="720"/>
        <w:rPr>
          <w:rFonts w:ascii="Franklin Gothic Book" w:hAnsi="Franklin Gothic Book" w:cs="Arial"/>
          <w:color w:val="4A686A" w:themeColor="text2"/>
          <w:sz w:val="22"/>
        </w:rPr>
      </w:pPr>
      <w:r w:rsidRPr="00AD3B1C">
        <w:rPr>
          <w:rFonts w:ascii="Franklin Gothic Book" w:hAnsi="Franklin Gothic Book" w:cs="Arial"/>
          <w:color w:val="4A686A" w:themeColor="text2"/>
          <w:sz w:val="22"/>
        </w:rPr>
        <w:t>2.</w:t>
      </w:r>
      <w:r w:rsidRPr="00AD3B1C">
        <w:rPr>
          <w:rFonts w:ascii="Franklin Gothic Book" w:hAnsi="Franklin Gothic Book" w:cs="Arial"/>
          <w:color w:val="4A686A" w:themeColor="text2"/>
          <w:sz w:val="22"/>
        </w:rPr>
        <w:tab/>
        <w:t>The sponsor should provide a curriculum vita</w:t>
      </w:r>
      <w:r w:rsidR="00C450C5" w:rsidRPr="00AD3B1C">
        <w:rPr>
          <w:rFonts w:ascii="Franklin Gothic Book" w:hAnsi="Franklin Gothic Book" w:cs="Arial"/>
          <w:color w:val="4A686A" w:themeColor="text2"/>
          <w:sz w:val="22"/>
        </w:rPr>
        <w:t>e</w:t>
      </w:r>
      <w:r w:rsidRPr="00AD3B1C">
        <w:rPr>
          <w:rFonts w:ascii="Franklin Gothic Book" w:hAnsi="Franklin Gothic Book" w:cs="Arial"/>
          <w:color w:val="4A686A" w:themeColor="text2"/>
          <w:sz w:val="22"/>
        </w:rPr>
        <w:t xml:space="preserve"> with emphasis on international activities. Details of dates and periods </w:t>
      </w:r>
      <w:r w:rsidR="00AD3B1C" w:rsidRPr="00AD3B1C">
        <w:rPr>
          <w:rFonts w:ascii="Franklin Gothic Book" w:hAnsi="Franklin Gothic Book" w:cs="Arial"/>
          <w:color w:val="4A686A" w:themeColor="text2"/>
          <w:sz w:val="22"/>
        </w:rPr>
        <w:t>spent</w:t>
      </w:r>
      <w:r w:rsidRPr="00AD3B1C">
        <w:rPr>
          <w:rFonts w:ascii="Franklin Gothic Book" w:hAnsi="Franklin Gothic Book" w:cs="Arial"/>
          <w:color w:val="4A686A" w:themeColor="text2"/>
          <w:sz w:val="22"/>
        </w:rPr>
        <w:t xml:space="preserve"> in the execution of the international work should be given.</w:t>
      </w:r>
    </w:p>
    <w:p w:rsidR="00BA345F" w:rsidRPr="00AD3B1C" w:rsidRDefault="00BA345F" w:rsidP="00AD3B1C">
      <w:pPr>
        <w:autoSpaceDE w:val="0"/>
        <w:autoSpaceDN w:val="0"/>
        <w:ind w:left="720" w:right="-99" w:hanging="720"/>
        <w:rPr>
          <w:rFonts w:ascii="Franklin Gothic Book" w:hAnsi="Franklin Gothic Book" w:cs="Arial"/>
          <w:color w:val="4A686A" w:themeColor="text2"/>
          <w:sz w:val="22"/>
        </w:rPr>
      </w:pPr>
      <w:bookmarkStart w:id="0" w:name="_GoBack"/>
      <w:bookmarkEnd w:id="0"/>
    </w:p>
    <w:p w:rsidR="00903D23" w:rsidRPr="00AD3B1C" w:rsidRDefault="00903D23" w:rsidP="00AD3B1C">
      <w:pPr>
        <w:autoSpaceDE w:val="0"/>
        <w:autoSpaceDN w:val="0"/>
        <w:ind w:left="720" w:right="-99" w:hanging="720"/>
        <w:rPr>
          <w:rFonts w:ascii="Franklin Gothic Book" w:hAnsi="Franklin Gothic Book" w:cs="Arial"/>
          <w:color w:val="4A686A" w:themeColor="text2"/>
          <w:sz w:val="22"/>
        </w:rPr>
      </w:pPr>
      <w:r w:rsidRPr="00AD3B1C">
        <w:rPr>
          <w:rFonts w:ascii="Franklin Gothic Book" w:hAnsi="Franklin Gothic Book" w:cs="Arial"/>
          <w:color w:val="4A686A" w:themeColor="text2"/>
          <w:sz w:val="22"/>
        </w:rPr>
        <w:lastRenderedPageBreak/>
        <w:t>3.</w:t>
      </w:r>
      <w:r w:rsidRPr="00AD3B1C">
        <w:rPr>
          <w:rFonts w:ascii="Franklin Gothic Book" w:hAnsi="Franklin Gothic Book" w:cs="Arial"/>
          <w:color w:val="4A686A" w:themeColor="text2"/>
          <w:sz w:val="22"/>
        </w:rPr>
        <w:tab/>
        <w:t xml:space="preserve">The sponsor may arrange for statements from referees who have observed the candidate's international activities at close quarters. The references </w:t>
      </w:r>
      <w:r w:rsidR="002F2380" w:rsidRPr="00AD3B1C">
        <w:rPr>
          <w:rFonts w:ascii="Franklin Gothic Book" w:hAnsi="Franklin Gothic Book" w:cs="Arial"/>
          <w:color w:val="4A686A" w:themeColor="text2"/>
          <w:sz w:val="22"/>
        </w:rPr>
        <w:t>are to</w:t>
      </w:r>
      <w:r w:rsidRPr="00AD3B1C">
        <w:rPr>
          <w:rFonts w:ascii="Franklin Gothic Book" w:hAnsi="Franklin Gothic Book" w:cs="Arial"/>
          <w:color w:val="4A686A" w:themeColor="text2"/>
          <w:sz w:val="22"/>
        </w:rPr>
        <w:t xml:space="preserve"> be </w:t>
      </w:r>
      <w:r w:rsidR="002F2380" w:rsidRPr="00AD3B1C">
        <w:rPr>
          <w:rFonts w:ascii="Franklin Gothic Book" w:hAnsi="Franklin Gothic Book" w:cs="Arial"/>
          <w:color w:val="4A686A" w:themeColor="text2"/>
          <w:sz w:val="22"/>
        </w:rPr>
        <w:t>included with the nomination</w:t>
      </w:r>
      <w:r w:rsidRPr="00AD3B1C">
        <w:rPr>
          <w:rFonts w:ascii="Franklin Gothic Book" w:hAnsi="Franklin Gothic Book" w:cs="Arial"/>
          <w:color w:val="4A686A" w:themeColor="text2"/>
          <w:sz w:val="22"/>
        </w:rPr>
        <w:t xml:space="preserve">. Referees should be provided with a copy of the criteria </w:t>
      </w:r>
      <w:r w:rsidR="002F2380" w:rsidRPr="00AD3B1C">
        <w:rPr>
          <w:rFonts w:ascii="Franklin Gothic Book" w:hAnsi="Franklin Gothic Book" w:cs="Arial"/>
          <w:color w:val="4A686A" w:themeColor="text2"/>
          <w:sz w:val="22"/>
        </w:rPr>
        <w:t>to assist with information in providing the reference</w:t>
      </w:r>
      <w:r w:rsidRPr="00AD3B1C">
        <w:rPr>
          <w:rFonts w:ascii="Franklin Gothic Book" w:hAnsi="Franklin Gothic Book" w:cs="Arial"/>
          <w:color w:val="4A686A" w:themeColor="text2"/>
          <w:sz w:val="22"/>
        </w:rPr>
        <w:t>.</w:t>
      </w:r>
    </w:p>
    <w:p w:rsidR="00903D23" w:rsidRPr="00AD3B1C" w:rsidRDefault="00903D23" w:rsidP="00AD3B1C">
      <w:pPr>
        <w:autoSpaceDE w:val="0"/>
        <w:autoSpaceDN w:val="0"/>
        <w:ind w:right="-99"/>
        <w:rPr>
          <w:rFonts w:ascii="Franklin Gothic Book" w:hAnsi="Franklin Gothic Book" w:cs="Arial"/>
          <w:color w:val="4A686A" w:themeColor="text2"/>
          <w:sz w:val="22"/>
        </w:rPr>
      </w:pPr>
    </w:p>
    <w:p w:rsidR="00903D23" w:rsidRPr="00AD3B1C" w:rsidRDefault="00903D23" w:rsidP="00AD3B1C">
      <w:pPr>
        <w:pStyle w:val="BodyTextIndent3"/>
        <w:ind w:right="-99"/>
        <w:rPr>
          <w:rFonts w:ascii="Franklin Gothic Book" w:hAnsi="Franklin Gothic Book" w:cs="Arial"/>
          <w:color w:val="4A686A" w:themeColor="text2"/>
          <w:sz w:val="22"/>
          <w:szCs w:val="20"/>
        </w:rPr>
      </w:pPr>
      <w:r w:rsidRPr="00AD3B1C">
        <w:rPr>
          <w:rFonts w:ascii="Franklin Gothic Book" w:hAnsi="Franklin Gothic Book" w:cs="Arial"/>
          <w:color w:val="4A686A" w:themeColor="text2"/>
          <w:sz w:val="22"/>
          <w:szCs w:val="20"/>
        </w:rPr>
        <w:t>4.</w:t>
      </w:r>
      <w:r w:rsidRPr="00AD3B1C">
        <w:rPr>
          <w:rFonts w:ascii="Franklin Gothic Book" w:hAnsi="Franklin Gothic Book" w:cs="Arial"/>
          <w:color w:val="4A686A" w:themeColor="text2"/>
          <w:sz w:val="22"/>
          <w:szCs w:val="20"/>
        </w:rPr>
        <w:tab/>
        <w:t xml:space="preserve">The submission should contain specific examples of the candidate's work in international projects including information on the success of the project, training aspects of the project, difficulties overcome and the </w:t>
      </w:r>
      <w:r w:rsidR="00AD3B1C" w:rsidRPr="00AD3B1C">
        <w:rPr>
          <w:rFonts w:ascii="Franklin Gothic Book" w:hAnsi="Franklin Gothic Book" w:cs="Arial"/>
          <w:color w:val="4A686A" w:themeColor="text2"/>
          <w:sz w:val="22"/>
          <w:szCs w:val="20"/>
        </w:rPr>
        <w:t>candidate’s</w:t>
      </w:r>
      <w:r w:rsidRPr="00AD3B1C">
        <w:rPr>
          <w:rFonts w:ascii="Franklin Gothic Book" w:hAnsi="Franklin Gothic Book" w:cs="Arial"/>
          <w:color w:val="4A686A" w:themeColor="text2"/>
          <w:sz w:val="22"/>
          <w:szCs w:val="20"/>
        </w:rPr>
        <w:t xml:space="preserve"> interaction with his colleagues in that country.</w:t>
      </w:r>
    </w:p>
    <w:p w:rsidR="00903D23" w:rsidRPr="00AD3B1C" w:rsidRDefault="00903D23" w:rsidP="00AD3B1C">
      <w:pPr>
        <w:autoSpaceDE w:val="0"/>
        <w:autoSpaceDN w:val="0"/>
        <w:ind w:right="-99"/>
        <w:rPr>
          <w:rFonts w:ascii="Franklin Gothic Book" w:hAnsi="Franklin Gothic Book" w:cs="Arial"/>
          <w:sz w:val="22"/>
        </w:rPr>
      </w:pPr>
    </w:p>
    <w:p w:rsidR="00903D23" w:rsidRPr="00AD3B1C" w:rsidRDefault="00903D23" w:rsidP="00AD3B1C">
      <w:pPr>
        <w:pStyle w:val="Heading3"/>
        <w:spacing w:after="120"/>
        <w:ind w:right="-99"/>
        <w:jc w:val="left"/>
        <w:rPr>
          <w:rFonts w:ascii="Franklin Gothic Book" w:hAnsi="Franklin Gothic Book" w:cs="Arial"/>
          <w:color w:val="B9A879" w:themeColor="accent1"/>
          <w:sz w:val="22"/>
          <w:szCs w:val="20"/>
        </w:rPr>
      </w:pPr>
      <w:r w:rsidRPr="00AD3B1C">
        <w:rPr>
          <w:rFonts w:ascii="Franklin Gothic Book" w:hAnsi="Franklin Gothic Book" w:cs="Arial"/>
          <w:color w:val="B9A879" w:themeColor="accent1"/>
          <w:sz w:val="22"/>
          <w:szCs w:val="20"/>
        </w:rPr>
        <w:t>Selection</w:t>
      </w:r>
    </w:p>
    <w:p w:rsidR="00903D23" w:rsidRPr="00AD3B1C" w:rsidRDefault="00903D23" w:rsidP="00AD3B1C">
      <w:pPr>
        <w:autoSpaceDE w:val="0"/>
        <w:autoSpaceDN w:val="0"/>
        <w:ind w:right="-99"/>
        <w:rPr>
          <w:rFonts w:ascii="Franklin Gothic Book" w:hAnsi="Franklin Gothic Book" w:cs="Arial"/>
          <w:color w:val="4A686A" w:themeColor="text2"/>
          <w:sz w:val="22"/>
        </w:rPr>
      </w:pPr>
      <w:r w:rsidRPr="00AD3B1C">
        <w:rPr>
          <w:rFonts w:ascii="Franklin Gothic Book" w:hAnsi="Franklin Gothic Book" w:cs="Arial"/>
          <w:color w:val="4A686A" w:themeColor="text2"/>
          <w:sz w:val="22"/>
        </w:rPr>
        <w:t>The Committee will assess the submission</w:t>
      </w:r>
      <w:r w:rsidR="005D2234" w:rsidRPr="00AD3B1C">
        <w:rPr>
          <w:rFonts w:ascii="Franklin Gothic Book" w:hAnsi="Franklin Gothic Book" w:cs="Arial"/>
          <w:color w:val="4A686A" w:themeColor="text2"/>
          <w:sz w:val="22"/>
        </w:rPr>
        <w:t xml:space="preserve"> in the year of nomination, and </w:t>
      </w:r>
      <w:r w:rsidRPr="00AD3B1C">
        <w:rPr>
          <w:rFonts w:ascii="Franklin Gothic Book" w:hAnsi="Franklin Gothic Book" w:cs="Arial"/>
          <w:color w:val="4A686A" w:themeColor="text2"/>
          <w:sz w:val="22"/>
        </w:rPr>
        <w:t>if unsuccessful, the following two years.</w:t>
      </w:r>
      <w:r w:rsidR="00F76B38" w:rsidRPr="00AD3B1C">
        <w:rPr>
          <w:rFonts w:ascii="Franklin Gothic Book" w:hAnsi="Franklin Gothic Book" w:cs="Arial"/>
          <w:color w:val="4A686A" w:themeColor="text2"/>
          <w:sz w:val="22"/>
        </w:rPr>
        <w:t xml:space="preserve">  </w:t>
      </w:r>
      <w:r w:rsidRPr="00AD3B1C">
        <w:rPr>
          <w:rFonts w:ascii="Franklin Gothic Book" w:hAnsi="Franklin Gothic Book" w:cs="Arial"/>
          <w:color w:val="4A686A" w:themeColor="text2"/>
          <w:sz w:val="22"/>
        </w:rPr>
        <w:t>Sponsors are advised to update unsuccessful submissions.</w:t>
      </w:r>
    </w:p>
    <w:p w:rsidR="00903D23" w:rsidRPr="00AD3B1C" w:rsidRDefault="00903D23" w:rsidP="00AD3B1C">
      <w:pPr>
        <w:ind w:right="-99"/>
        <w:rPr>
          <w:rFonts w:ascii="Franklin Gothic Book" w:hAnsi="Franklin Gothic Book" w:cs="Arial"/>
          <w:sz w:val="22"/>
        </w:rPr>
      </w:pPr>
    </w:p>
    <w:p w:rsidR="00903D23" w:rsidRPr="00AD3B1C" w:rsidRDefault="00903D23" w:rsidP="00AD3B1C">
      <w:pPr>
        <w:pStyle w:val="Heading5"/>
        <w:spacing w:after="120"/>
        <w:ind w:right="-99"/>
        <w:rPr>
          <w:rFonts w:ascii="Franklin Gothic Book" w:hAnsi="Franklin Gothic Book"/>
          <w:color w:val="B9A879" w:themeColor="accent1"/>
        </w:rPr>
      </w:pPr>
      <w:r w:rsidRPr="00AD3B1C">
        <w:rPr>
          <w:rFonts w:ascii="Franklin Gothic Book" w:hAnsi="Franklin Gothic Book"/>
          <w:color w:val="B9A879" w:themeColor="accent1"/>
        </w:rPr>
        <w:t>The prize consists of –</w:t>
      </w:r>
    </w:p>
    <w:p w:rsidR="00903D23" w:rsidRPr="00AD3B1C" w:rsidRDefault="00903D23" w:rsidP="00AD3B1C">
      <w:pPr>
        <w:numPr>
          <w:ilvl w:val="0"/>
          <w:numId w:val="1"/>
        </w:numPr>
        <w:ind w:right="-99"/>
        <w:rPr>
          <w:rFonts w:ascii="Franklin Gothic Book" w:hAnsi="Franklin Gothic Book" w:cs="Arial"/>
          <w:color w:val="4A686A" w:themeColor="text2"/>
          <w:sz w:val="22"/>
        </w:rPr>
      </w:pPr>
      <w:r w:rsidRPr="00AD3B1C">
        <w:rPr>
          <w:rFonts w:ascii="Franklin Gothic Book" w:hAnsi="Franklin Gothic Book" w:cs="Arial"/>
          <w:color w:val="4A686A" w:themeColor="text2"/>
          <w:sz w:val="22"/>
        </w:rPr>
        <w:t>Kesteven Medal</w:t>
      </w:r>
    </w:p>
    <w:p w:rsidR="00903D23" w:rsidRPr="00AD3B1C" w:rsidRDefault="00903D23" w:rsidP="00AD3B1C">
      <w:pPr>
        <w:numPr>
          <w:ilvl w:val="0"/>
          <w:numId w:val="1"/>
        </w:numPr>
        <w:ind w:right="-99"/>
        <w:rPr>
          <w:rFonts w:ascii="Franklin Gothic Book" w:hAnsi="Franklin Gothic Book" w:cs="Arial"/>
          <w:color w:val="4A686A" w:themeColor="text2"/>
          <w:sz w:val="22"/>
        </w:rPr>
      </w:pPr>
      <w:r w:rsidRPr="00AD3B1C">
        <w:rPr>
          <w:rFonts w:ascii="Franklin Gothic Book" w:hAnsi="Franklin Gothic Book" w:cs="Arial"/>
          <w:color w:val="4A686A" w:themeColor="text2"/>
          <w:sz w:val="22"/>
        </w:rPr>
        <w:t>A certificate</w:t>
      </w:r>
    </w:p>
    <w:p w:rsidR="001F7F8C" w:rsidRPr="00AD3B1C" w:rsidRDefault="00E1103F" w:rsidP="00AD3B1C">
      <w:pPr>
        <w:numPr>
          <w:ilvl w:val="0"/>
          <w:numId w:val="1"/>
        </w:numPr>
        <w:ind w:right="-99"/>
        <w:rPr>
          <w:rFonts w:ascii="Franklin Gothic Book" w:hAnsi="Franklin Gothic Book" w:cs="Arial"/>
          <w:color w:val="4A686A" w:themeColor="text2"/>
          <w:sz w:val="22"/>
        </w:rPr>
      </w:pPr>
      <w:r w:rsidRPr="00AD3B1C">
        <w:rPr>
          <w:rFonts w:ascii="Franklin Gothic Book" w:hAnsi="Franklin Gothic Book" w:cs="Arial"/>
          <w:color w:val="4A686A" w:themeColor="text2"/>
          <w:sz w:val="22"/>
          <w:szCs w:val="22"/>
        </w:rPr>
        <w:t xml:space="preserve">Complimentary </w:t>
      </w:r>
      <w:r w:rsidR="00FE768B" w:rsidRPr="00AD3B1C">
        <w:rPr>
          <w:rFonts w:ascii="Franklin Gothic Book" w:hAnsi="Franklin Gothic Book" w:cs="Arial"/>
          <w:color w:val="4A686A" w:themeColor="text2"/>
          <w:sz w:val="22"/>
          <w:szCs w:val="22"/>
        </w:rPr>
        <w:t xml:space="preserve">AVA Conference </w:t>
      </w:r>
      <w:r w:rsidRPr="00AD3B1C">
        <w:rPr>
          <w:rFonts w:ascii="Franklin Gothic Book" w:hAnsi="Franklin Gothic Book" w:cs="Arial"/>
          <w:color w:val="4A686A" w:themeColor="text2"/>
          <w:sz w:val="22"/>
          <w:szCs w:val="22"/>
        </w:rPr>
        <w:t>registration on the day of the award presentation</w:t>
      </w:r>
      <w:r w:rsidRPr="00AD3B1C">
        <w:rPr>
          <w:rFonts w:ascii="Franklin Gothic Book" w:hAnsi="Franklin Gothic Book" w:cs="Arial"/>
          <w:color w:val="4A686A" w:themeColor="text2"/>
          <w:sz w:val="22"/>
        </w:rPr>
        <w:t xml:space="preserve"> </w:t>
      </w:r>
      <w:r w:rsidR="001F7F8C" w:rsidRPr="00AD3B1C">
        <w:rPr>
          <w:rFonts w:ascii="Franklin Gothic Book" w:hAnsi="Franklin Gothic Book" w:cs="Arial"/>
          <w:color w:val="4A686A" w:themeColor="text2"/>
          <w:sz w:val="22"/>
        </w:rPr>
        <w:t>(when presented by AVA)</w:t>
      </w:r>
    </w:p>
    <w:p w:rsidR="00903D23" w:rsidRPr="00AD3B1C" w:rsidRDefault="00903D23" w:rsidP="00AD3B1C">
      <w:pPr>
        <w:ind w:right="-99"/>
        <w:rPr>
          <w:rFonts w:ascii="Franklin Gothic Book" w:hAnsi="Franklin Gothic Book" w:cs="Arial"/>
          <w:sz w:val="22"/>
        </w:rPr>
      </w:pPr>
    </w:p>
    <w:sectPr w:rsidR="00903D23" w:rsidRPr="00AD3B1C" w:rsidSect="00AD3B1C">
      <w:headerReference w:type="default" r:id="rId7"/>
      <w:footerReference w:type="default" r:id="rId8"/>
      <w:pgSz w:w="11906" w:h="16838"/>
      <w:pgMar w:top="2836" w:right="1133" w:bottom="1135" w:left="1134" w:header="708" w:footer="3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C98" w:rsidRDefault="00B66C98" w:rsidP="004F118A">
      <w:r>
        <w:separator/>
      </w:r>
    </w:p>
  </w:endnote>
  <w:endnote w:type="continuationSeparator" w:id="0">
    <w:p w:rsidR="00B66C98" w:rsidRDefault="00B66C98" w:rsidP="004F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18A" w:rsidRPr="00AD3B1C" w:rsidRDefault="004F118A" w:rsidP="004F118A">
    <w:pPr>
      <w:pStyle w:val="Footer"/>
      <w:tabs>
        <w:tab w:val="clear" w:pos="4513"/>
      </w:tabs>
      <w:rPr>
        <w:rFonts w:ascii="Franklin Gothic Book" w:hAnsi="Franklin Gothic Book"/>
        <w:sz w:val="16"/>
      </w:rPr>
    </w:pPr>
    <w:r w:rsidRPr="00AD3B1C">
      <w:rPr>
        <w:rFonts w:ascii="Franklin Gothic Book" w:hAnsi="Franklin Gothic Book"/>
        <w:sz w:val="16"/>
      </w:rPr>
      <w:t>Kesteven guidelines</w:t>
    </w:r>
    <w:r w:rsidRPr="00AD3B1C">
      <w:rPr>
        <w:rFonts w:ascii="Franklin Gothic Book" w:hAnsi="Franklin Gothic Book"/>
        <w:sz w:val="16"/>
      </w:rPr>
      <w:tab/>
      <w:t xml:space="preserve">Page </w:t>
    </w:r>
    <w:r w:rsidRPr="00AD3B1C">
      <w:rPr>
        <w:rFonts w:ascii="Franklin Gothic Book" w:hAnsi="Franklin Gothic Book"/>
        <w:bCs/>
        <w:sz w:val="16"/>
      </w:rPr>
      <w:fldChar w:fldCharType="begin"/>
    </w:r>
    <w:r w:rsidRPr="00AD3B1C">
      <w:rPr>
        <w:rFonts w:ascii="Franklin Gothic Book" w:hAnsi="Franklin Gothic Book"/>
        <w:bCs/>
        <w:sz w:val="16"/>
      </w:rPr>
      <w:instrText xml:space="preserve"> PAGE </w:instrText>
    </w:r>
    <w:r w:rsidRPr="00AD3B1C">
      <w:rPr>
        <w:rFonts w:ascii="Franklin Gothic Book" w:hAnsi="Franklin Gothic Book"/>
        <w:bCs/>
        <w:sz w:val="16"/>
      </w:rPr>
      <w:fldChar w:fldCharType="separate"/>
    </w:r>
    <w:r w:rsidR="000514F6">
      <w:rPr>
        <w:rFonts w:ascii="Franklin Gothic Book" w:hAnsi="Franklin Gothic Book"/>
        <w:bCs/>
        <w:noProof/>
        <w:sz w:val="16"/>
      </w:rPr>
      <w:t>2</w:t>
    </w:r>
    <w:r w:rsidRPr="00AD3B1C">
      <w:rPr>
        <w:rFonts w:ascii="Franklin Gothic Book" w:hAnsi="Franklin Gothic Book"/>
        <w:bCs/>
        <w:sz w:val="16"/>
      </w:rPr>
      <w:fldChar w:fldCharType="end"/>
    </w:r>
    <w:r w:rsidRPr="00AD3B1C">
      <w:rPr>
        <w:rFonts w:ascii="Franklin Gothic Book" w:hAnsi="Franklin Gothic Book"/>
        <w:sz w:val="16"/>
      </w:rPr>
      <w:t xml:space="preserve"> of </w:t>
    </w:r>
    <w:r w:rsidRPr="00AD3B1C">
      <w:rPr>
        <w:rFonts w:ascii="Franklin Gothic Book" w:hAnsi="Franklin Gothic Book"/>
        <w:bCs/>
        <w:sz w:val="16"/>
      </w:rPr>
      <w:fldChar w:fldCharType="begin"/>
    </w:r>
    <w:r w:rsidRPr="00AD3B1C">
      <w:rPr>
        <w:rFonts w:ascii="Franklin Gothic Book" w:hAnsi="Franklin Gothic Book"/>
        <w:bCs/>
        <w:sz w:val="16"/>
      </w:rPr>
      <w:instrText xml:space="preserve"> NUMPAGES  </w:instrText>
    </w:r>
    <w:r w:rsidRPr="00AD3B1C">
      <w:rPr>
        <w:rFonts w:ascii="Franklin Gothic Book" w:hAnsi="Franklin Gothic Book"/>
        <w:bCs/>
        <w:sz w:val="16"/>
      </w:rPr>
      <w:fldChar w:fldCharType="separate"/>
    </w:r>
    <w:r w:rsidR="000514F6">
      <w:rPr>
        <w:rFonts w:ascii="Franklin Gothic Book" w:hAnsi="Franklin Gothic Book"/>
        <w:bCs/>
        <w:noProof/>
        <w:sz w:val="16"/>
      </w:rPr>
      <w:t>2</w:t>
    </w:r>
    <w:r w:rsidRPr="00AD3B1C">
      <w:rPr>
        <w:rFonts w:ascii="Franklin Gothic Book" w:hAnsi="Franklin Gothic Book"/>
        <w:bCs/>
        <w:sz w:val="16"/>
      </w:rPr>
      <w:fldChar w:fldCharType="end"/>
    </w:r>
  </w:p>
  <w:p w:rsidR="004F118A" w:rsidRPr="004F118A" w:rsidRDefault="004F118A" w:rsidP="004F1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C98" w:rsidRDefault="00B66C98" w:rsidP="004F118A">
      <w:r>
        <w:separator/>
      </w:r>
    </w:p>
  </w:footnote>
  <w:footnote w:type="continuationSeparator" w:id="0">
    <w:p w:rsidR="00B66C98" w:rsidRDefault="00B66C98" w:rsidP="004F1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B1C" w:rsidRDefault="00AD3B1C" w:rsidP="00AD3B1C">
    <w:pPr>
      <w:pStyle w:val="Header"/>
      <w:jc w:val="center"/>
    </w:pPr>
    <w:r>
      <w:rPr>
        <w:noProof/>
      </w:rPr>
      <w:drawing>
        <wp:inline distT="0" distB="0" distL="0" distR="0" wp14:anchorId="3DAB9A4A" wp14:editId="7B4ADFB9">
          <wp:extent cx="2466975" cy="1028700"/>
          <wp:effectExtent l="0" t="0" r="0" b="0"/>
          <wp:docPr id="28" name="Picture 28" descr="F:\1 Executive\Admin &amp; Executive Assistant\Logos &amp; Branding\AVA_Logo_PMS 4525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1 Executive\Admin &amp; Executive Assistant\Logos &amp; Branding\AVA_Logo_PMS 4525_H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60E09"/>
    <w:multiLevelType w:val="hybridMultilevel"/>
    <w:tmpl w:val="69B47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BB0AF5"/>
    <w:multiLevelType w:val="hybridMultilevel"/>
    <w:tmpl w:val="12B06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12"/>
    <w:rsid w:val="00033A11"/>
    <w:rsid w:val="000514F6"/>
    <w:rsid w:val="001F7F8C"/>
    <w:rsid w:val="002F2380"/>
    <w:rsid w:val="004F118A"/>
    <w:rsid w:val="005D2234"/>
    <w:rsid w:val="006F35CD"/>
    <w:rsid w:val="00903D23"/>
    <w:rsid w:val="009951E1"/>
    <w:rsid w:val="00AC2312"/>
    <w:rsid w:val="00AD3B1C"/>
    <w:rsid w:val="00B66C98"/>
    <w:rsid w:val="00BA345F"/>
    <w:rsid w:val="00C450C5"/>
    <w:rsid w:val="00D13BD4"/>
    <w:rsid w:val="00E1103F"/>
    <w:rsid w:val="00F76B38"/>
    <w:rsid w:val="00FE76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CFC705"/>
  <w15:chartTrackingRefBased/>
  <w15:docId w15:val="{C46B62FE-882B-4353-B727-917CE020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jc w:val="center"/>
      <w:outlineLvl w:val="0"/>
    </w:pPr>
    <w:rPr>
      <w:rFonts w:ascii="Arial" w:hAnsi="Arial" w:cs="Arial"/>
      <w:b/>
      <w:bCs/>
      <w:sz w:val="28"/>
    </w:rPr>
  </w:style>
  <w:style w:type="paragraph" w:styleId="Heading2">
    <w:name w:val="heading 2"/>
    <w:basedOn w:val="Normal"/>
    <w:next w:val="Normal"/>
    <w:qFormat/>
    <w:pPr>
      <w:keepNext/>
      <w:autoSpaceDE w:val="0"/>
      <w:autoSpaceDN w:val="0"/>
      <w:outlineLvl w:val="1"/>
    </w:pPr>
    <w:rPr>
      <w:i/>
      <w:iCs/>
      <w:sz w:val="16"/>
      <w:szCs w:val="16"/>
    </w:rPr>
  </w:style>
  <w:style w:type="paragraph" w:styleId="Heading3">
    <w:name w:val="heading 3"/>
    <w:basedOn w:val="Normal"/>
    <w:next w:val="Normal"/>
    <w:qFormat/>
    <w:pPr>
      <w:keepNext/>
      <w:autoSpaceDE w:val="0"/>
      <w:autoSpaceDN w:val="0"/>
      <w:jc w:val="right"/>
      <w:outlineLvl w:val="2"/>
    </w:pPr>
    <w:rPr>
      <w:b/>
      <w:bCs/>
    </w:rPr>
  </w:style>
  <w:style w:type="paragraph" w:styleId="Heading4">
    <w:name w:val="heading 4"/>
    <w:basedOn w:val="Normal"/>
    <w:next w:val="Normal"/>
    <w:qFormat/>
    <w:pPr>
      <w:keepNext/>
      <w:autoSpaceDE w:val="0"/>
      <w:autoSpaceDN w:val="0"/>
      <w:outlineLvl w:val="3"/>
    </w:pPr>
    <w:rPr>
      <w:rFonts w:ascii="Arial" w:hAnsi="Arial" w:cs="Arial"/>
      <w:b/>
      <w:bCs/>
      <w:i/>
      <w:iCs/>
      <w:sz w:val="22"/>
    </w:rPr>
  </w:style>
  <w:style w:type="paragraph" w:styleId="Heading5">
    <w:name w:val="heading 5"/>
    <w:basedOn w:val="Normal"/>
    <w:next w:val="Normal"/>
    <w:qFormat/>
    <w:pPr>
      <w:keepNext/>
      <w:outlineLvl w:val="4"/>
    </w:pPr>
    <w:rPr>
      <w:rFonts w:ascii="Arial" w:hAnsi="Arial" w:cs="Arial"/>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autoSpaceDE w:val="0"/>
      <w:autoSpaceDN w:val="0"/>
      <w:jc w:val="center"/>
    </w:pPr>
    <w:rPr>
      <w:b/>
      <w:bCs/>
    </w:rPr>
  </w:style>
  <w:style w:type="paragraph" w:styleId="Subtitle">
    <w:name w:val="Subtitle"/>
    <w:basedOn w:val="Normal"/>
    <w:qFormat/>
    <w:pPr>
      <w:autoSpaceDE w:val="0"/>
      <w:autoSpaceDN w:val="0"/>
      <w:jc w:val="center"/>
    </w:pPr>
    <w:rPr>
      <w:b/>
      <w:bCs/>
    </w:rPr>
  </w:style>
  <w:style w:type="paragraph" w:styleId="BodyTextIndent3">
    <w:name w:val="Body Text Indent 3"/>
    <w:basedOn w:val="Normal"/>
    <w:pPr>
      <w:autoSpaceDE w:val="0"/>
      <w:autoSpaceDN w:val="0"/>
      <w:ind w:left="720" w:hanging="720"/>
    </w:pPr>
  </w:style>
  <w:style w:type="character" w:customStyle="1" w:styleId="TitleChar">
    <w:name w:val="Title Char"/>
    <w:link w:val="Title"/>
    <w:rsid w:val="00FE768B"/>
    <w:rPr>
      <w:b/>
      <w:bCs/>
      <w:sz w:val="24"/>
      <w:szCs w:val="24"/>
      <w:lang w:eastAsia="en-US"/>
    </w:rPr>
  </w:style>
  <w:style w:type="paragraph" w:styleId="Header">
    <w:name w:val="header"/>
    <w:basedOn w:val="Normal"/>
    <w:link w:val="HeaderChar"/>
    <w:rsid w:val="004F118A"/>
    <w:pPr>
      <w:tabs>
        <w:tab w:val="center" w:pos="4513"/>
        <w:tab w:val="right" w:pos="9026"/>
      </w:tabs>
    </w:pPr>
  </w:style>
  <w:style w:type="character" w:customStyle="1" w:styleId="HeaderChar">
    <w:name w:val="Header Char"/>
    <w:link w:val="Header"/>
    <w:rsid w:val="004F118A"/>
    <w:rPr>
      <w:sz w:val="24"/>
      <w:szCs w:val="24"/>
      <w:lang w:eastAsia="en-US"/>
    </w:rPr>
  </w:style>
  <w:style w:type="paragraph" w:styleId="Footer">
    <w:name w:val="footer"/>
    <w:basedOn w:val="Normal"/>
    <w:link w:val="FooterChar"/>
    <w:uiPriority w:val="99"/>
    <w:rsid w:val="004F118A"/>
    <w:pPr>
      <w:tabs>
        <w:tab w:val="center" w:pos="4513"/>
        <w:tab w:val="right" w:pos="9026"/>
      </w:tabs>
    </w:pPr>
  </w:style>
  <w:style w:type="character" w:customStyle="1" w:styleId="FooterChar">
    <w:name w:val="Footer Char"/>
    <w:link w:val="Footer"/>
    <w:uiPriority w:val="99"/>
    <w:rsid w:val="004F118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84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VA">
      <a:dk1>
        <a:srgbClr val="4A686A"/>
      </a:dk1>
      <a:lt1>
        <a:srgbClr val="FFFFFF"/>
      </a:lt1>
      <a:dk2>
        <a:srgbClr val="4A686A"/>
      </a:dk2>
      <a:lt2>
        <a:srgbClr val="C9E9E6"/>
      </a:lt2>
      <a:accent1>
        <a:srgbClr val="B9A879"/>
      </a:accent1>
      <a:accent2>
        <a:srgbClr val="4A686A"/>
      </a:accent2>
      <a:accent3>
        <a:srgbClr val="B0DFDB"/>
      </a:accent3>
      <a:accent4>
        <a:srgbClr val="C9E9E6"/>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511</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Australian Veterinary Association</vt:lpstr>
    </vt:vector>
  </TitlesOfParts>
  <Company>Toshiba</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Veterinary Association</dc:title>
  <dc:subject/>
  <dc:creator>5</dc:creator>
  <cp:keywords/>
  <cp:lastModifiedBy>Peta Bortfield</cp:lastModifiedBy>
  <cp:revision>4</cp:revision>
  <cp:lastPrinted>2017-10-04T05:50:00Z</cp:lastPrinted>
  <dcterms:created xsi:type="dcterms:W3CDTF">2017-10-04T05:43:00Z</dcterms:created>
  <dcterms:modified xsi:type="dcterms:W3CDTF">2017-10-04T05:51:00Z</dcterms:modified>
</cp:coreProperties>
</file>